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412" w:rsidRPr="00F4520B" w:rsidRDefault="00BC2412" w:rsidP="00B11B02">
      <w:pPr>
        <w:pStyle w:val="Title"/>
        <w:jc w:val="center"/>
        <w:rPr>
          <w:sz w:val="40"/>
          <w:szCs w:val="40"/>
        </w:rPr>
      </w:pPr>
      <w:r w:rsidRPr="00F4520B">
        <w:rPr>
          <w:sz w:val="40"/>
          <w:szCs w:val="40"/>
        </w:rPr>
        <w:t>CHAPTER 14</w:t>
      </w:r>
    </w:p>
    <w:p w:rsidR="00BC2412" w:rsidRPr="00FE6C05" w:rsidRDefault="00BC2412" w:rsidP="00F4520B">
      <w:pPr>
        <w:pStyle w:val="Heading1"/>
      </w:pPr>
      <w:bookmarkStart w:id="0" w:name="_GoBack"/>
      <w:bookmarkEnd w:id="0"/>
      <w:r w:rsidRPr="00FE6C05">
        <w:t>S</w:t>
      </w:r>
      <w:r>
        <w:t>AS</w:t>
      </w:r>
      <w:r w:rsidR="00F77BCE">
        <w:t xml:space="preserve"> Enterprise Guide:</w:t>
      </w:r>
      <w:r w:rsidRPr="00FE6C05">
        <w:t xml:space="preserve"> </w:t>
      </w:r>
      <w:r w:rsidR="00A15EEB">
        <w:t>Creating a New Variable</w:t>
      </w:r>
    </w:p>
    <w:p w:rsidR="005453D3" w:rsidRPr="005453D3" w:rsidRDefault="005453D3" w:rsidP="005453D3">
      <w:r w:rsidRPr="005453D3">
        <w:t xml:space="preserve"> We want to create a variable called overall evaluation of the restaurant (Overall) that is the sum of the ratings on quality,</w:t>
      </w:r>
      <w:r w:rsidR="00A822A4">
        <w:t xml:space="preserve"> quantity, value, and service using the data in Table 14.1.  </w:t>
      </w:r>
      <w:r w:rsidRPr="005453D3">
        <w:t xml:space="preserve">Thus, </w:t>
      </w:r>
    </w:p>
    <w:p w:rsidR="005453D3" w:rsidRDefault="005453D3" w:rsidP="005453D3">
      <w:r w:rsidRPr="005453D3">
        <w:t>Overall = Quality + Quantity + Value + Service</w:t>
      </w:r>
    </w:p>
    <w:p w:rsidR="00A15EEB" w:rsidRPr="005453D3" w:rsidRDefault="00A15EEB" w:rsidP="005453D3"/>
    <w:p w:rsidR="003F1ED8" w:rsidRDefault="001A069F" w:rsidP="00F77BCE">
      <w:pPr>
        <w:spacing w:line="360" w:lineRule="auto"/>
        <w:rPr>
          <w:noProof/>
        </w:rPr>
      </w:pPr>
      <w:r w:rsidRPr="001A069F">
        <w:rPr>
          <w:noProof/>
        </w:rPr>
        <w:t>1.</w:t>
      </w:r>
      <w:r w:rsidRPr="001A069F">
        <w:rPr>
          <w:noProof/>
        </w:rPr>
        <w:tab/>
        <w:t>Open SAS Table_14_1 using SAS Enterprise Guide.</w:t>
      </w:r>
      <w:r w:rsidR="003F1ED8" w:rsidRPr="003F1ED8">
        <w:rPr>
          <w:noProof/>
        </w:rPr>
        <w:t xml:space="preserve"> </w:t>
      </w:r>
    </w:p>
    <w:p w:rsidR="001A069F" w:rsidRDefault="003F1ED8" w:rsidP="00F77BCE">
      <w:pPr>
        <w:spacing w:line="360" w:lineRule="auto"/>
        <w:rPr>
          <w:noProof/>
        </w:rPr>
      </w:pPr>
      <w:r>
        <w:rPr>
          <w:noProof/>
        </w:rPr>
        <w:drawing>
          <wp:inline distT="0" distB="0" distL="0" distR="0" wp14:anchorId="4078A2B5" wp14:editId="6F06DFE1">
            <wp:extent cx="6477494" cy="4000500"/>
            <wp:effectExtent l="0" t="0" r="0" b="0"/>
            <wp:docPr id="31" name="Picture 31" descr="Step 1. Select, Tools, from the S A S menu bar. A drop down menu opens. Step 2. Select, Options, which is the last item in the 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1.JPG"/>
                    <pic:cNvPicPr/>
                  </pic:nvPicPr>
                  <pic:blipFill rotWithShape="1">
                    <a:blip r:embed="rId7">
                      <a:extLst>
                        <a:ext uri="{28A0092B-C50C-407E-A947-70E740481C1C}">
                          <a14:useLocalDpi xmlns:a14="http://schemas.microsoft.com/office/drawing/2010/main" val="0"/>
                        </a:ext>
                      </a:extLst>
                    </a:blip>
                    <a:srcRect l="784" t="762" r="1141" b="1252"/>
                    <a:stretch/>
                  </pic:blipFill>
                  <pic:spPr bwMode="auto">
                    <a:xfrm>
                      <a:off x="0" y="0"/>
                      <a:ext cx="6527405" cy="4031325"/>
                    </a:xfrm>
                    <a:prstGeom prst="rect">
                      <a:avLst/>
                    </a:prstGeom>
                    <a:ln>
                      <a:noFill/>
                    </a:ln>
                    <a:extLst>
                      <a:ext uri="{53640926-AAD7-44D8-BBD7-CCE9431645EC}">
                        <a14:shadowObscured xmlns:a14="http://schemas.microsoft.com/office/drawing/2010/main"/>
                      </a:ext>
                    </a:extLst>
                  </pic:spPr>
                </pic:pic>
              </a:graphicData>
            </a:graphic>
          </wp:inline>
        </w:drawing>
      </w:r>
    </w:p>
    <w:p w:rsidR="003F1ED8" w:rsidRDefault="003F1ED8" w:rsidP="00F77BCE">
      <w:pPr>
        <w:rPr>
          <w:noProof/>
        </w:rPr>
      </w:pPr>
    </w:p>
    <w:p w:rsidR="00290DE1" w:rsidRDefault="003F1ED8" w:rsidP="00F77BCE">
      <w:pPr>
        <w:rPr>
          <w:noProof/>
        </w:rPr>
      </w:pPr>
      <w:r>
        <w:rPr>
          <w:noProof/>
        </w:rPr>
        <w:lastRenderedPageBreak/>
        <w:drawing>
          <wp:inline distT="0" distB="0" distL="0" distR="0">
            <wp:extent cx="5555412" cy="4669948"/>
            <wp:effectExtent l="0" t="0" r="7620" b="0"/>
            <wp:docPr id="34" name="Picture 34" descr="The options window is open. Select, Query, the sixteenth item in the list of available options to the right. The Query Options include a set of items with checkboxes. Check the box for the third item, titled Automatically Add Columns from input tables to result set of query. Click the O K button at the bot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2.JPG"/>
                    <pic:cNvPicPr/>
                  </pic:nvPicPr>
                  <pic:blipFill rotWithShape="1">
                    <a:blip r:embed="rId8">
                      <a:extLst>
                        <a:ext uri="{28A0092B-C50C-407E-A947-70E740481C1C}">
                          <a14:useLocalDpi xmlns:a14="http://schemas.microsoft.com/office/drawing/2010/main" val="0"/>
                        </a:ext>
                      </a:extLst>
                    </a:blip>
                    <a:srcRect l="1367" t="1616" r="871" b="1291"/>
                    <a:stretch/>
                  </pic:blipFill>
                  <pic:spPr bwMode="auto">
                    <a:xfrm>
                      <a:off x="0" y="0"/>
                      <a:ext cx="5624936" cy="4728391"/>
                    </a:xfrm>
                    <a:prstGeom prst="rect">
                      <a:avLst/>
                    </a:prstGeom>
                    <a:ln>
                      <a:noFill/>
                    </a:ln>
                    <a:extLst>
                      <a:ext uri="{53640926-AAD7-44D8-BBD7-CCE9431645EC}">
                        <a14:shadowObscured xmlns:a14="http://schemas.microsoft.com/office/drawing/2010/main"/>
                      </a:ext>
                    </a:extLst>
                  </pic:spPr>
                </pic:pic>
              </a:graphicData>
            </a:graphic>
          </wp:inline>
        </w:drawing>
      </w:r>
    </w:p>
    <w:p w:rsidR="00290DE1" w:rsidRDefault="003F1ED8" w:rsidP="00F77BCE">
      <w:r>
        <w:rPr>
          <w:noProof/>
        </w:rPr>
        <w:drawing>
          <wp:inline distT="0" distB="0" distL="0" distR="0">
            <wp:extent cx="5588080" cy="3873261"/>
            <wp:effectExtent l="0" t="0" r="0" b="0"/>
            <wp:docPr id="37" name="Picture 37" descr="Step 3. Click on Query Builder, from the Table 14 1 menu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3.JPG"/>
                    <pic:cNvPicPr/>
                  </pic:nvPicPr>
                  <pic:blipFill rotWithShape="1">
                    <a:blip r:embed="rId9">
                      <a:extLst>
                        <a:ext uri="{28A0092B-C50C-407E-A947-70E740481C1C}">
                          <a14:useLocalDpi xmlns:a14="http://schemas.microsoft.com/office/drawing/2010/main" val="0"/>
                        </a:ext>
                      </a:extLst>
                    </a:blip>
                    <a:srcRect l="449" t="860" r="1335" b="1520"/>
                    <a:stretch/>
                  </pic:blipFill>
                  <pic:spPr bwMode="auto">
                    <a:xfrm>
                      <a:off x="0" y="0"/>
                      <a:ext cx="5600985" cy="3882206"/>
                    </a:xfrm>
                    <a:prstGeom prst="rect">
                      <a:avLst/>
                    </a:prstGeom>
                    <a:ln>
                      <a:noFill/>
                    </a:ln>
                    <a:extLst>
                      <a:ext uri="{53640926-AAD7-44D8-BBD7-CCE9431645EC}">
                        <a14:shadowObscured xmlns:a14="http://schemas.microsoft.com/office/drawing/2010/main"/>
                      </a:ext>
                    </a:extLst>
                  </pic:spPr>
                </pic:pic>
              </a:graphicData>
            </a:graphic>
          </wp:inline>
        </w:drawing>
      </w:r>
    </w:p>
    <w:p w:rsidR="00290DE1" w:rsidRDefault="003F1ED8" w:rsidP="00F77BCE">
      <w:pPr>
        <w:rPr>
          <w:noProof/>
        </w:rPr>
      </w:pPr>
      <w:r>
        <w:rPr>
          <w:noProof/>
        </w:rPr>
        <w:lastRenderedPageBreak/>
        <w:drawing>
          <wp:inline distT="0" distB="0" distL="0" distR="0">
            <wp:extent cx="5917565" cy="4656581"/>
            <wp:effectExtent l="0" t="0" r="6985" b="0"/>
            <wp:docPr id="38" name="Picture 38" descr="The Query Builder window is open. Step 4. Six variables are listed in the left box, which are Preference, Quality, Quantity, Value, Service, and Income. Select all six variables and drag them to the Select Data tab, which is the first tab of the right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4.JPG"/>
                    <pic:cNvPicPr/>
                  </pic:nvPicPr>
                  <pic:blipFill rotWithShape="1">
                    <a:blip r:embed="rId10">
                      <a:extLst>
                        <a:ext uri="{28A0092B-C50C-407E-A947-70E740481C1C}">
                          <a14:useLocalDpi xmlns:a14="http://schemas.microsoft.com/office/drawing/2010/main" val="0"/>
                        </a:ext>
                      </a:extLst>
                    </a:blip>
                    <a:srcRect l="958" t="869" r="875" b="992"/>
                    <a:stretch/>
                  </pic:blipFill>
                  <pic:spPr bwMode="auto">
                    <a:xfrm>
                      <a:off x="0" y="0"/>
                      <a:ext cx="5933534" cy="4669147"/>
                    </a:xfrm>
                    <a:prstGeom prst="rect">
                      <a:avLst/>
                    </a:prstGeom>
                    <a:ln>
                      <a:noFill/>
                    </a:ln>
                    <a:extLst>
                      <a:ext uri="{53640926-AAD7-44D8-BBD7-CCE9431645EC}">
                        <a14:shadowObscured xmlns:a14="http://schemas.microsoft.com/office/drawing/2010/main"/>
                      </a:ext>
                    </a:extLst>
                  </pic:spPr>
                </pic:pic>
              </a:graphicData>
            </a:graphic>
          </wp:inline>
        </w:drawing>
      </w:r>
    </w:p>
    <w:p w:rsidR="00290DE1" w:rsidRDefault="003F1ED8" w:rsidP="00F77BCE">
      <w:pPr>
        <w:rPr>
          <w:noProof/>
        </w:rPr>
      </w:pPr>
      <w:r>
        <w:rPr>
          <w:noProof/>
        </w:rPr>
        <w:drawing>
          <wp:inline distT="0" distB="0" distL="0" distR="0">
            <wp:extent cx="5917721" cy="3899139"/>
            <wp:effectExtent l="0" t="0" r="6985" b="6350"/>
            <wp:docPr id="39" name="Picture 39" descr="Step 5. At the top left of the window, select the first button labeled, Computed Columns. The window for Computed Columns opens. Step 6. In this new window, click the New button, which is the first button on the 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5.JPG"/>
                    <pic:cNvPicPr/>
                  </pic:nvPicPr>
                  <pic:blipFill rotWithShape="1">
                    <a:blip r:embed="rId11">
                      <a:extLst>
                        <a:ext uri="{28A0092B-C50C-407E-A947-70E740481C1C}">
                          <a14:useLocalDpi xmlns:a14="http://schemas.microsoft.com/office/drawing/2010/main" val="0"/>
                        </a:ext>
                      </a:extLst>
                    </a:blip>
                    <a:srcRect l="1000" t="1509" r="982" b="1073"/>
                    <a:stretch/>
                  </pic:blipFill>
                  <pic:spPr bwMode="auto">
                    <a:xfrm>
                      <a:off x="0" y="0"/>
                      <a:ext cx="5918784" cy="3899839"/>
                    </a:xfrm>
                    <a:prstGeom prst="rect">
                      <a:avLst/>
                    </a:prstGeom>
                    <a:ln>
                      <a:noFill/>
                    </a:ln>
                    <a:extLst>
                      <a:ext uri="{53640926-AAD7-44D8-BBD7-CCE9431645EC}">
                        <a14:shadowObscured xmlns:a14="http://schemas.microsoft.com/office/drawing/2010/main"/>
                      </a:ext>
                    </a:extLst>
                  </pic:spPr>
                </pic:pic>
              </a:graphicData>
            </a:graphic>
          </wp:inline>
        </w:drawing>
      </w:r>
    </w:p>
    <w:p w:rsidR="00C6164C" w:rsidRDefault="00C6164C" w:rsidP="00F77BCE">
      <w:pPr>
        <w:rPr>
          <w:noProof/>
        </w:rPr>
      </w:pPr>
    </w:p>
    <w:p w:rsidR="00C6164C" w:rsidRDefault="00290DE1" w:rsidP="00F77BCE">
      <w:pPr>
        <w:rPr>
          <w:noProof/>
        </w:rPr>
      </w:pPr>
      <w:r>
        <w:rPr>
          <w:noProof/>
        </w:rPr>
        <w:drawing>
          <wp:inline distT="0" distB="0" distL="0" distR="0">
            <wp:extent cx="5978106" cy="4247600"/>
            <wp:effectExtent l="0" t="0" r="3810" b="635"/>
            <wp:docPr id="45" name="Picture 45" descr="A window for New Computed Columns is open and titled, Step 1 of 4, Select A Type. Step 7. Check the box for Advanced Expression, the third option from the top. Step 8. Click the Next button, which is the second button from the left at the bottom of the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6.JPG"/>
                    <pic:cNvPicPr/>
                  </pic:nvPicPr>
                  <pic:blipFill rotWithShape="1">
                    <a:blip r:embed="rId12">
                      <a:extLst>
                        <a:ext uri="{28A0092B-C50C-407E-A947-70E740481C1C}">
                          <a14:useLocalDpi xmlns:a14="http://schemas.microsoft.com/office/drawing/2010/main" val="0"/>
                        </a:ext>
                      </a:extLst>
                    </a:blip>
                    <a:srcRect l="547" t="1147" r="738" b="822"/>
                    <a:stretch/>
                  </pic:blipFill>
                  <pic:spPr bwMode="auto">
                    <a:xfrm>
                      <a:off x="0" y="0"/>
                      <a:ext cx="5987549" cy="4254310"/>
                    </a:xfrm>
                    <a:prstGeom prst="rect">
                      <a:avLst/>
                    </a:prstGeom>
                    <a:ln>
                      <a:noFill/>
                    </a:ln>
                    <a:extLst>
                      <a:ext uri="{53640926-AAD7-44D8-BBD7-CCE9431645EC}">
                        <a14:shadowObscured xmlns:a14="http://schemas.microsoft.com/office/drawing/2010/main"/>
                      </a:ext>
                    </a:extLst>
                  </pic:spPr>
                </pic:pic>
              </a:graphicData>
            </a:graphic>
          </wp:inline>
        </w:drawing>
      </w:r>
    </w:p>
    <w:p w:rsidR="00290DE1" w:rsidRDefault="003F1ED8" w:rsidP="00F77BCE">
      <w:pPr>
        <w:rPr>
          <w:noProof/>
        </w:rPr>
      </w:pPr>
      <w:r>
        <w:rPr>
          <w:noProof/>
        </w:rPr>
        <w:drawing>
          <wp:inline distT="0" distB="0" distL="0" distR="0">
            <wp:extent cx="5926347" cy="4058009"/>
            <wp:effectExtent l="0" t="0" r="0" b="0"/>
            <wp:docPr id="41" name="Picture 41" descr="The window opens to Step 2 of 4, Build an Advanced Expression. Step 9. In the Query Builder window, click on the plus sign to the left of Selected Columns, in the left box, to display the variable 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7.JPG"/>
                    <pic:cNvPicPr/>
                  </pic:nvPicPr>
                  <pic:blipFill rotWithShape="1">
                    <a:blip r:embed="rId13">
                      <a:extLst>
                        <a:ext uri="{28A0092B-C50C-407E-A947-70E740481C1C}">
                          <a14:useLocalDpi xmlns:a14="http://schemas.microsoft.com/office/drawing/2010/main" val="0"/>
                        </a:ext>
                      </a:extLst>
                    </a:blip>
                    <a:srcRect l="424" t="1417" r="718" b="1808"/>
                    <a:stretch/>
                  </pic:blipFill>
                  <pic:spPr bwMode="auto">
                    <a:xfrm>
                      <a:off x="0" y="0"/>
                      <a:ext cx="6007109" cy="4113310"/>
                    </a:xfrm>
                    <a:prstGeom prst="rect">
                      <a:avLst/>
                    </a:prstGeom>
                    <a:ln>
                      <a:noFill/>
                    </a:ln>
                    <a:extLst>
                      <a:ext uri="{53640926-AAD7-44D8-BBD7-CCE9431645EC}">
                        <a14:shadowObscured xmlns:a14="http://schemas.microsoft.com/office/drawing/2010/main"/>
                      </a:ext>
                    </a:extLst>
                  </pic:spPr>
                </pic:pic>
              </a:graphicData>
            </a:graphic>
          </wp:inline>
        </w:drawing>
      </w:r>
    </w:p>
    <w:p w:rsidR="00290DE1" w:rsidRDefault="00290DE1" w:rsidP="00F77BCE"/>
    <w:p w:rsidR="00290DE1" w:rsidRDefault="003F1ED8" w:rsidP="00F77BCE">
      <w:r>
        <w:rPr>
          <w:noProof/>
        </w:rPr>
        <w:drawing>
          <wp:inline distT="0" distB="0" distL="0" distR="0">
            <wp:extent cx="6358322" cy="3786996"/>
            <wp:effectExtent l="0" t="0" r="4445" b="4445"/>
            <wp:docPr id="42" name="Picture 42" descr="The Return to the New Computed Columns window. The window is divided into a large box at the top, titled Enter An Expression, with a field for the expressions and a series of edit options at the bottom.  Below Enter an Expression is a row of buttons, the Operand Bar. The bottom half of the window is divided into two other boxes, with available variables on the left, and information on the right. Step 10. In the bottom left box, double click on Quality, the second list item under Selected Columns, to add it to the Enter An Expression box. Step 11. In the operand bar, click on the plus sign, which is the first button from the left. Step 12. In the bottom left box, double click on Quantity, the second list item under Selected Columns, to add it to Enter An Expression. Step 13. Click on the plus sign in the Operand Bar. Step 14. Double click on Value, the third list item under Selected Columns. Step 15. Click on the plus sign in the operand bar. Step 16. Double click on Service, the fourth list item under Selected Columns, to add it to the enter an expression box. Step 17. Click Next, the second button from the left at the bottom of the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8.JPG"/>
                    <pic:cNvPicPr/>
                  </pic:nvPicPr>
                  <pic:blipFill rotWithShape="1">
                    <a:blip r:embed="rId14">
                      <a:extLst>
                        <a:ext uri="{28A0092B-C50C-407E-A947-70E740481C1C}">
                          <a14:useLocalDpi xmlns:a14="http://schemas.microsoft.com/office/drawing/2010/main" val="0"/>
                        </a:ext>
                      </a:extLst>
                    </a:blip>
                    <a:srcRect l="1231" t="1564" r="1422" b="3686"/>
                    <a:stretch/>
                  </pic:blipFill>
                  <pic:spPr bwMode="auto">
                    <a:xfrm>
                      <a:off x="0" y="0"/>
                      <a:ext cx="6389648" cy="3805653"/>
                    </a:xfrm>
                    <a:prstGeom prst="rect">
                      <a:avLst/>
                    </a:prstGeom>
                    <a:ln>
                      <a:noFill/>
                    </a:ln>
                    <a:extLst>
                      <a:ext uri="{53640926-AAD7-44D8-BBD7-CCE9431645EC}">
                        <a14:shadowObscured xmlns:a14="http://schemas.microsoft.com/office/drawing/2010/main"/>
                      </a:ext>
                    </a:extLst>
                  </pic:spPr>
                </pic:pic>
              </a:graphicData>
            </a:graphic>
          </wp:inline>
        </w:drawing>
      </w:r>
    </w:p>
    <w:p w:rsidR="00290DE1" w:rsidRDefault="003F1ED8" w:rsidP="00F77BCE">
      <w:r>
        <w:rPr>
          <w:noProof/>
        </w:rPr>
        <w:drawing>
          <wp:inline distT="0" distB="0" distL="0" distR="0">
            <wp:extent cx="5917721" cy="4292373"/>
            <wp:effectExtent l="0" t="0" r="6985" b="0"/>
            <wp:docPr id="43" name="Picture 43" descr="The New Computed Columns window opens to Step 3 of 4, Modify Additional Options. Step 18. Type the words, over all, as one word in the Column Name field, which is the first field in the window. Step 19. Type the words, over all evaluation, in the Label field, which is the second field. Step 20. Click Finish, the third button from the left at the bot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9.JPG"/>
                    <pic:cNvPicPr/>
                  </pic:nvPicPr>
                  <pic:blipFill>
                    <a:blip r:embed="rId15">
                      <a:extLst>
                        <a:ext uri="{28A0092B-C50C-407E-A947-70E740481C1C}">
                          <a14:useLocalDpi xmlns:a14="http://schemas.microsoft.com/office/drawing/2010/main" val="0"/>
                        </a:ext>
                      </a:extLst>
                    </a:blip>
                    <a:stretch>
                      <a:fillRect/>
                    </a:stretch>
                  </pic:blipFill>
                  <pic:spPr>
                    <a:xfrm>
                      <a:off x="0" y="0"/>
                      <a:ext cx="5924119" cy="4297013"/>
                    </a:xfrm>
                    <a:prstGeom prst="rect">
                      <a:avLst/>
                    </a:prstGeom>
                  </pic:spPr>
                </pic:pic>
              </a:graphicData>
            </a:graphic>
          </wp:inline>
        </w:drawing>
      </w:r>
    </w:p>
    <w:p w:rsidR="00F77BCE" w:rsidRDefault="003F1ED8" w:rsidP="00F77BCE">
      <w:r>
        <w:rPr>
          <w:noProof/>
        </w:rPr>
        <w:lastRenderedPageBreak/>
        <w:drawing>
          <wp:inline distT="0" distB="0" distL="0" distR="0">
            <wp:extent cx="6083351" cy="4235570"/>
            <wp:effectExtent l="0" t="0" r="0" b="0"/>
            <wp:docPr id="44" name="Picture 44" descr="The Computed Columns window is open. Step 21. Click Close, the fourth button from the top on the right side of the window. Step 22. In the Query Builder window, Select the Run button, which is the first button at the bot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10.JPG"/>
                    <pic:cNvPicPr/>
                  </pic:nvPicPr>
                  <pic:blipFill>
                    <a:blip r:embed="rId16">
                      <a:extLst>
                        <a:ext uri="{28A0092B-C50C-407E-A947-70E740481C1C}">
                          <a14:useLocalDpi xmlns:a14="http://schemas.microsoft.com/office/drawing/2010/main" val="0"/>
                        </a:ext>
                      </a:extLst>
                    </a:blip>
                    <a:stretch>
                      <a:fillRect/>
                    </a:stretch>
                  </pic:blipFill>
                  <pic:spPr>
                    <a:xfrm>
                      <a:off x="0" y="0"/>
                      <a:ext cx="6089263" cy="4239686"/>
                    </a:xfrm>
                    <a:prstGeom prst="rect">
                      <a:avLst/>
                    </a:prstGeom>
                  </pic:spPr>
                </pic:pic>
              </a:graphicData>
            </a:graphic>
          </wp:inline>
        </w:drawing>
      </w:r>
    </w:p>
    <w:sectPr w:rsidR="00F77BCE" w:rsidSect="007C54E2">
      <w:headerReference w:type="even" r:id="rId17"/>
      <w:headerReference w:type="default" r:id="rId18"/>
      <w:footerReference w:type="even" r:id="rId19"/>
      <w:footerReference w:type="default" r:id="rId20"/>
      <w:headerReference w:type="first" r:id="rId21"/>
      <w:footerReference w:type="first" r:id="rId22"/>
      <w:pgSz w:w="12240" w:h="15840" w:code="1"/>
      <w:pgMar w:top="576"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AE9" w:rsidRDefault="004E1AE9" w:rsidP="00FF3CEA">
      <w:pPr>
        <w:spacing w:after="0" w:line="240" w:lineRule="auto"/>
      </w:pPr>
      <w:r>
        <w:separator/>
      </w:r>
    </w:p>
  </w:endnote>
  <w:endnote w:type="continuationSeparator" w:id="0">
    <w:p w:rsidR="004E1AE9" w:rsidRDefault="004E1AE9" w:rsidP="00FF3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EA" w:rsidRDefault="00FF3CE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713969"/>
      <w:docPartObj>
        <w:docPartGallery w:val="Page Numbers (Bottom of Page)"/>
        <w:docPartUnique/>
      </w:docPartObj>
    </w:sdtPr>
    <w:sdtEndPr>
      <w:rPr>
        <w:noProof/>
      </w:rPr>
    </w:sdtEndPr>
    <w:sdtContent>
      <w:p w:rsidR="00FF3CEA" w:rsidRDefault="00FF3CEA">
        <w:pPr>
          <w:pStyle w:val="Footer"/>
          <w:jc w:val="right"/>
        </w:pPr>
        <w:r>
          <w:fldChar w:fldCharType="begin"/>
        </w:r>
        <w:r>
          <w:instrText xml:space="preserve"> PAGE   \* MERGEFORMAT </w:instrText>
        </w:r>
        <w:r>
          <w:fldChar w:fldCharType="separate"/>
        </w:r>
        <w:r w:rsidR="009D7716">
          <w:rPr>
            <w:noProof/>
          </w:rPr>
          <w:t>1</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EA" w:rsidRDefault="00FF3CE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AE9" w:rsidRDefault="004E1AE9" w:rsidP="00FF3CEA">
      <w:pPr>
        <w:spacing w:after="0" w:line="240" w:lineRule="auto"/>
      </w:pPr>
      <w:r>
        <w:separator/>
      </w:r>
    </w:p>
  </w:footnote>
  <w:footnote w:type="continuationSeparator" w:id="0">
    <w:p w:rsidR="004E1AE9" w:rsidRDefault="004E1AE9" w:rsidP="00FF3C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EA" w:rsidRDefault="00FF3CE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EA" w:rsidRDefault="00FF3CE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EA" w:rsidRDefault="00FF3CE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283A08"/>
    <w:multiLevelType w:val="hybridMultilevel"/>
    <w:tmpl w:val="229064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EE63AEF"/>
    <w:multiLevelType w:val="hybridMultilevel"/>
    <w:tmpl w:val="2150678A"/>
    <w:lvl w:ilvl="0" w:tplc="D06C626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B47"/>
    <w:rsid w:val="00064856"/>
    <w:rsid w:val="000B4002"/>
    <w:rsid w:val="00105C50"/>
    <w:rsid w:val="0012023C"/>
    <w:rsid w:val="00164519"/>
    <w:rsid w:val="00177164"/>
    <w:rsid w:val="00186225"/>
    <w:rsid w:val="00194E17"/>
    <w:rsid w:val="001A069F"/>
    <w:rsid w:val="00214215"/>
    <w:rsid w:val="00290DE1"/>
    <w:rsid w:val="002E6314"/>
    <w:rsid w:val="003335BB"/>
    <w:rsid w:val="00353EDB"/>
    <w:rsid w:val="00356A4E"/>
    <w:rsid w:val="003649BC"/>
    <w:rsid w:val="003A0A85"/>
    <w:rsid w:val="003F1ED8"/>
    <w:rsid w:val="00416F41"/>
    <w:rsid w:val="004305A9"/>
    <w:rsid w:val="004763C4"/>
    <w:rsid w:val="00482D69"/>
    <w:rsid w:val="004B34E0"/>
    <w:rsid w:val="004C53D9"/>
    <w:rsid w:val="004D7868"/>
    <w:rsid w:val="004E02B2"/>
    <w:rsid w:val="004E1AE9"/>
    <w:rsid w:val="00544B0E"/>
    <w:rsid w:val="005453D3"/>
    <w:rsid w:val="005641E1"/>
    <w:rsid w:val="00663452"/>
    <w:rsid w:val="00685855"/>
    <w:rsid w:val="006E798E"/>
    <w:rsid w:val="006F3B46"/>
    <w:rsid w:val="00702FF1"/>
    <w:rsid w:val="007070F2"/>
    <w:rsid w:val="00770C93"/>
    <w:rsid w:val="0077754F"/>
    <w:rsid w:val="007C54E2"/>
    <w:rsid w:val="007E1463"/>
    <w:rsid w:val="00875EC8"/>
    <w:rsid w:val="008B26B0"/>
    <w:rsid w:val="008C6C7A"/>
    <w:rsid w:val="00900EA2"/>
    <w:rsid w:val="00911B5D"/>
    <w:rsid w:val="00943A88"/>
    <w:rsid w:val="0094765A"/>
    <w:rsid w:val="009C724D"/>
    <w:rsid w:val="009D7716"/>
    <w:rsid w:val="00A15EEB"/>
    <w:rsid w:val="00A77848"/>
    <w:rsid w:val="00A822A4"/>
    <w:rsid w:val="00A97068"/>
    <w:rsid w:val="00AA544A"/>
    <w:rsid w:val="00AC6816"/>
    <w:rsid w:val="00AE76EE"/>
    <w:rsid w:val="00B11B02"/>
    <w:rsid w:val="00B348F6"/>
    <w:rsid w:val="00BC04B8"/>
    <w:rsid w:val="00BC2412"/>
    <w:rsid w:val="00C41CF1"/>
    <w:rsid w:val="00C6164C"/>
    <w:rsid w:val="00D448AF"/>
    <w:rsid w:val="00D65442"/>
    <w:rsid w:val="00DB71B6"/>
    <w:rsid w:val="00E1344D"/>
    <w:rsid w:val="00E320D8"/>
    <w:rsid w:val="00E63B47"/>
    <w:rsid w:val="00E64095"/>
    <w:rsid w:val="00E65737"/>
    <w:rsid w:val="00E67D78"/>
    <w:rsid w:val="00ED3887"/>
    <w:rsid w:val="00F026E0"/>
    <w:rsid w:val="00F2079D"/>
    <w:rsid w:val="00F42354"/>
    <w:rsid w:val="00F4520B"/>
    <w:rsid w:val="00F61DB3"/>
    <w:rsid w:val="00F74B2B"/>
    <w:rsid w:val="00F77BCE"/>
    <w:rsid w:val="00FE3D56"/>
    <w:rsid w:val="00FF3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829A93-67FF-4A2F-8179-D21D1B879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6EE"/>
  </w:style>
  <w:style w:type="paragraph" w:styleId="Heading1">
    <w:name w:val="heading 1"/>
    <w:basedOn w:val="Normal"/>
    <w:next w:val="Normal"/>
    <w:link w:val="Heading1Char"/>
    <w:uiPriority w:val="9"/>
    <w:qFormat/>
    <w:rsid w:val="00F4520B"/>
    <w:pPr>
      <w:spacing w:line="360" w:lineRule="auto"/>
      <w:outlineLvl w:val="0"/>
    </w:pPr>
    <w:rPr>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3B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B47"/>
    <w:rPr>
      <w:rFonts w:ascii="Tahoma" w:hAnsi="Tahoma" w:cs="Tahoma"/>
      <w:sz w:val="16"/>
      <w:szCs w:val="16"/>
    </w:rPr>
  </w:style>
  <w:style w:type="paragraph" w:styleId="ListParagraph">
    <w:name w:val="List Paragraph"/>
    <w:basedOn w:val="Normal"/>
    <w:uiPriority w:val="34"/>
    <w:qFormat/>
    <w:rsid w:val="00416F41"/>
    <w:pPr>
      <w:ind w:left="720"/>
      <w:contextualSpacing/>
    </w:pPr>
  </w:style>
  <w:style w:type="paragraph" w:styleId="Header">
    <w:name w:val="header"/>
    <w:basedOn w:val="Normal"/>
    <w:link w:val="HeaderChar"/>
    <w:uiPriority w:val="99"/>
    <w:unhideWhenUsed/>
    <w:rsid w:val="00FF3C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3CEA"/>
  </w:style>
  <w:style w:type="paragraph" w:styleId="Footer">
    <w:name w:val="footer"/>
    <w:basedOn w:val="Normal"/>
    <w:link w:val="FooterChar"/>
    <w:uiPriority w:val="99"/>
    <w:unhideWhenUsed/>
    <w:rsid w:val="00FF3C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3CEA"/>
  </w:style>
  <w:style w:type="character" w:customStyle="1" w:styleId="Heading1Char">
    <w:name w:val="Heading 1 Char"/>
    <w:basedOn w:val="DefaultParagraphFont"/>
    <w:link w:val="Heading1"/>
    <w:uiPriority w:val="9"/>
    <w:rsid w:val="00F4520B"/>
    <w:rPr>
      <w:sz w:val="28"/>
      <w:szCs w:val="28"/>
      <w:u w:val="single"/>
    </w:rPr>
  </w:style>
  <w:style w:type="paragraph" w:styleId="Title">
    <w:name w:val="Title"/>
    <w:basedOn w:val="Heading1"/>
    <w:next w:val="Normal"/>
    <w:link w:val="TitleChar"/>
    <w:uiPriority w:val="10"/>
    <w:qFormat/>
    <w:rsid w:val="00F4520B"/>
  </w:style>
  <w:style w:type="character" w:customStyle="1" w:styleId="TitleChar">
    <w:name w:val="Title Char"/>
    <w:basedOn w:val="DefaultParagraphFont"/>
    <w:link w:val="Title"/>
    <w:uiPriority w:val="10"/>
    <w:rsid w:val="00F4520B"/>
    <w:rPr>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fontTable" Target="fontTable.xml"/><Relationship Id="rId10" Type="http://schemas.openxmlformats.org/officeDocument/2006/relationships/image" Target="media/image4.JP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6</Pages>
  <Words>55</Words>
  <Characters>319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Madhavi M</dc:creator>
  <cp:keywords/>
  <dc:description/>
  <cp:lastModifiedBy>Balamurugan R.</cp:lastModifiedBy>
  <cp:revision>16</cp:revision>
  <dcterms:created xsi:type="dcterms:W3CDTF">2017-03-02T17:10:00Z</dcterms:created>
  <dcterms:modified xsi:type="dcterms:W3CDTF">2017-12-30T06:23:00Z</dcterms:modified>
</cp:coreProperties>
</file>